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BB9DE" w14:textId="3C5B528B" w:rsidR="002511B8" w:rsidRDefault="002511B8" w:rsidP="002511B8">
      <w:r>
        <w:t>GRADNJA NOVIH OSKRBOVANIH STANOVANJ – SE BO PONOVILA KATASTROFA IZPRED 15 LET?</w:t>
      </w:r>
    </w:p>
    <w:p w14:paraId="246DE88C" w14:textId="65210E40" w:rsidR="005F0009" w:rsidRDefault="005F0009" w:rsidP="002511B8">
      <w:r>
        <w:t>V zadnjih dneh se v različnih medijih pojavljajo članki zagovornikov izgradnje novih oskrbovanih stanovanj v Mekinjah (župan in tudi nekaj občinskih svetnikov), ki vse članke, ki so proti izgradnji stanovanj, označujejo kot »ideološke, politično motivirane ter napisane samo zaradi bližajočih lokalnih volitev</w:t>
      </w:r>
      <w:r w:rsidR="00266368">
        <w:t>«</w:t>
      </w:r>
      <w:r>
        <w:t xml:space="preserve">. S takšnimi izjavami prav zagovorniki izgradnje kažejo, da jih vodi ideologija, politična motiviranost in </w:t>
      </w:r>
      <w:r w:rsidR="00A636B0">
        <w:t>verjetno</w:t>
      </w:r>
      <w:r>
        <w:t xml:space="preserve"> še kaj drugega. V tekstu spodaj bomo navedli številne razloge, zakaj </w:t>
      </w:r>
      <w:r w:rsidR="00A636B0">
        <w:t xml:space="preserve">TUDI </w:t>
      </w:r>
      <w:r>
        <w:t>(poleg ostalih razlogov) se gradnja novih oskrbovanih stanovanj ne bi smela začeti. In ti razlogi nimajo prav nobene zveze z ideologijo, pomenijo samo skrb za ljudi. Skrb za ljudi, ki bo</w:t>
      </w:r>
      <w:r w:rsidR="00A636B0">
        <w:t>d</w:t>
      </w:r>
      <w:r>
        <w:t xml:space="preserve">o čez nekaj let morda novi prebivalci Mekinj. </w:t>
      </w:r>
    </w:p>
    <w:p w14:paraId="517FDC14" w14:textId="77777777" w:rsidR="005F0009" w:rsidRDefault="005F0009" w:rsidP="002511B8"/>
    <w:p w14:paraId="67785964" w14:textId="1B33BF4A" w:rsidR="002511B8" w:rsidRDefault="002511B8" w:rsidP="002511B8">
      <w:r>
        <w:t xml:space="preserve">Stanovanja sploh niso bila oskrbovana, čeprav so se kot takšna prodajala, vse nepremičnine so bile obremenjene s hipoteko, kupci so bili ogoljufani, </w:t>
      </w:r>
      <w:r w:rsidR="00266368">
        <w:t xml:space="preserve">cena stanovanj je bila taka, da je še nekaj let po izgradnji bilo od 147 stanovanj prodanih samo nekaj več kot 50, </w:t>
      </w:r>
      <w:r>
        <w:t xml:space="preserve">takratni župan Marjan Šarec </w:t>
      </w:r>
      <w:r w:rsidR="00266368">
        <w:t xml:space="preserve">pa </w:t>
      </w:r>
      <w:r>
        <w:t xml:space="preserve">je za Delo izjavil: "Kamničani bi zagotovo mirneje živeli, če tega projekta sploh ne bi bilo." </w:t>
      </w:r>
      <w:r w:rsidR="005F0009">
        <w:t xml:space="preserve"> </w:t>
      </w:r>
      <w:r>
        <w:t>Vse to se je dogajalo še ne tako dolgo nazaj in sicer od leta 2011 naprej ob gradnji prvih oskrbovanih stanovanj v Kamniku. Na ministrstvu za delo, družino in socialne zadeve so povedali, da celoten kompleks 147 stanovanj ni imel statusa oskrbovanih stanovanj. Takratna direktorica bližnjega Doma starejših občanov Kamnik Marija Rems je pojasnila, da stanovanj ne upravljajo in da je investitor med gradnjo pričakoval, da bo Dom starejših občanov Kamnik podpisal nekakšno garantno pismo, a so to odklonili. Stanovalci so povedali, da so bili ogoljufani in zavedeni, saj so jim obljubljali 24-urno zdravstveno oskrbo z alarmnimi zvonci. V že zgrajenih stanovanjih je bilo veliko pomanjkljivosti, ki jih neplačani podizvajalci niso hoteli odpraviti</w:t>
      </w:r>
      <w:r w:rsidR="00CB74C6">
        <w:t>, p</w:t>
      </w:r>
      <w:r>
        <w:t xml:space="preserve">oleg tega </w:t>
      </w:r>
      <w:r w:rsidR="00CB74C6">
        <w:t xml:space="preserve">pa </w:t>
      </w:r>
      <w:r>
        <w:t>v okolici nekatera dela sploh še niso bila izvedena. Več kupcev je imelo težave z investitorjem in vpisovanjem stanovanj v zemljiško knjigo. Stanovanja je v imenu podjetja Stan-pro plus prodajala nepremičninska družba Remax, ki je zagotavljala, da bodo kupci dobili bremena prosto nepremičnino, a so bile nepremičnine obremenjene s hipoteko Banke Celje. Florijan Bulovec iz Nepremičninskega sklada pokojninskega in invalidskega zavarovanja je dejal, da so oktobra 2013 izvedli strokovni pregled objekta in odkrili toliko pomanjkljivosti, da so bili začudeni, na kakšni podlagi je sploh bilo izdano gradbeno in nato uporabno dovoljenje za objekt B1. Vse navedbe so bile objavljene v časopisu Delo in sicer 5.6.20</w:t>
      </w:r>
      <w:r w:rsidR="00CB74C6">
        <w:t>1</w:t>
      </w:r>
      <w:r>
        <w:t>5 z naslovom »</w:t>
      </w:r>
      <w:r w:rsidRPr="002511B8">
        <w:t>Neoskrbovanih stanovanj v Kamniku ni hotel nihče</w:t>
      </w:r>
      <w:r>
        <w:t xml:space="preserve">«. </w:t>
      </w:r>
    </w:p>
    <w:p w14:paraId="6676C03F" w14:textId="0F0A42FF" w:rsidR="00BE650B" w:rsidRDefault="002511B8" w:rsidP="002511B8">
      <w:r>
        <w:t>Kamničani so vse to že pozabili. Verjamemo, da večina Kamničanov za to sploh ni vedela. Pravijo, da si mora človek dogodke iz zgodovine zapomniti predvsem zato, da v sedanjosti in prihodnosti ne dela istih napak! Župan Matej Slapar in koalicijski svetniki, civilna iniciativa Športniki za Kamnik vas opozarja, pazite, kaj počnete!</w:t>
      </w:r>
    </w:p>
    <w:p w14:paraId="2F7DE03F" w14:textId="77777777" w:rsidR="002511B8" w:rsidRDefault="002511B8" w:rsidP="002511B8"/>
    <w:p w14:paraId="1827E21E" w14:textId="7061102C" w:rsidR="002511B8" w:rsidRDefault="002511B8" w:rsidP="002511B8">
      <w:r>
        <w:t>Civilna iniciativa Športniki za Kamnik</w:t>
      </w:r>
    </w:p>
    <w:sectPr w:rsidR="002511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1B8"/>
    <w:rsid w:val="002511B8"/>
    <w:rsid w:val="00266368"/>
    <w:rsid w:val="002A60E3"/>
    <w:rsid w:val="005F0009"/>
    <w:rsid w:val="00817AC2"/>
    <w:rsid w:val="00A636B0"/>
    <w:rsid w:val="00AF43B4"/>
    <w:rsid w:val="00BE650B"/>
    <w:rsid w:val="00CB5EFE"/>
    <w:rsid w:val="00CB74C6"/>
    <w:rsid w:val="00EA365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E2A8F"/>
  <w15:chartTrackingRefBased/>
  <w15:docId w15:val="{F5E47C3C-2740-41AC-A355-051C848D3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2511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2511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2511B8"/>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2511B8"/>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2511B8"/>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2511B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511B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511B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511B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511B8"/>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2511B8"/>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2511B8"/>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2511B8"/>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2511B8"/>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2511B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511B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511B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511B8"/>
    <w:rPr>
      <w:rFonts w:eastAsiaTheme="majorEastAsia" w:cstheme="majorBidi"/>
      <w:color w:val="272727" w:themeColor="text1" w:themeTint="D8"/>
    </w:rPr>
  </w:style>
  <w:style w:type="paragraph" w:styleId="Naslov">
    <w:name w:val="Title"/>
    <w:basedOn w:val="Navaden"/>
    <w:next w:val="Navaden"/>
    <w:link w:val="NaslovZnak"/>
    <w:uiPriority w:val="10"/>
    <w:qFormat/>
    <w:rsid w:val="00251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511B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511B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511B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511B8"/>
    <w:pPr>
      <w:spacing w:before="160"/>
      <w:jc w:val="center"/>
    </w:pPr>
    <w:rPr>
      <w:i/>
      <w:iCs/>
      <w:color w:val="404040" w:themeColor="text1" w:themeTint="BF"/>
    </w:rPr>
  </w:style>
  <w:style w:type="character" w:customStyle="1" w:styleId="CitatZnak">
    <w:name w:val="Citat Znak"/>
    <w:basedOn w:val="Privzetapisavaodstavka"/>
    <w:link w:val="Citat"/>
    <w:uiPriority w:val="29"/>
    <w:rsid w:val="002511B8"/>
    <w:rPr>
      <w:i/>
      <w:iCs/>
      <w:color w:val="404040" w:themeColor="text1" w:themeTint="BF"/>
    </w:rPr>
  </w:style>
  <w:style w:type="paragraph" w:styleId="Odstavekseznama">
    <w:name w:val="List Paragraph"/>
    <w:basedOn w:val="Navaden"/>
    <w:uiPriority w:val="34"/>
    <w:qFormat/>
    <w:rsid w:val="002511B8"/>
    <w:pPr>
      <w:ind w:left="720"/>
      <w:contextualSpacing/>
    </w:pPr>
  </w:style>
  <w:style w:type="character" w:styleId="Intenzivenpoudarek">
    <w:name w:val="Intense Emphasis"/>
    <w:basedOn w:val="Privzetapisavaodstavka"/>
    <w:uiPriority w:val="21"/>
    <w:qFormat/>
    <w:rsid w:val="002511B8"/>
    <w:rPr>
      <w:i/>
      <w:iCs/>
      <w:color w:val="2F5496" w:themeColor="accent1" w:themeShade="BF"/>
    </w:rPr>
  </w:style>
  <w:style w:type="paragraph" w:styleId="Intenzivencitat">
    <w:name w:val="Intense Quote"/>
    <w:basedOn w:val="Navaden"/>
    <w:next w:val="Navaden"/>
    <w:link w:val="IntenzivencitatZnak"/>
    <w:uiPriority w:val="30"/>
    <w:qFormat/>
    <w:rsid w:val="002511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2511B8"/>
    <w:rPr>
      <w:i/>
      <w:iCs/>
      <w:color w:val="2F5496" w:themeColor="accent1" w:themeShade="BF"/>
    </w:rPr>
  </w:style>
  <w:style w:type="character" w:styleId="Intenzivensklic">
    <w:name w:val="Intense Reference"/>
    <w:basedOn w:val="Privzetapisavaodstavka"/>
    <w:uiPriority w:val="32"/>
    <w:qFormat/>
    <w:rsid w:val="002511B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465</Words>
  <Characters>2651</Characters>
  <Application>Microsoft Office Word</Application>
  <DocSecurity>0</DocSecurity>
  <Lines>22</Lines>
  <Paragraphs>6</Paragraphs>
  <ScaleCrop>false</ScaleCrop>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Uporabnik</cp:lastModifiedBy>
  <cp:revision>6</cp:revision>
  <dcterms:created xsi:type="dcterms:W3CDTF">2026-09-15T01:05:00Z</dcterms:created>
  <dcterms:modified xsi:type="dcterms:W3CDTF">2026-09-15T02:02:00Z</dcterms:modified>
</cp:coreProperties>
</file>